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706E4" w14:textId="36CB3956" w:rsidR="00931BEE" w:rsidRDefault="00931BEE">
      <w:r>
        <w:t>Meeting of CofC Foundation Board DEI Ad-hoc Committee</w:t>
      </w:r>
    </w:p>
    <w:p w14:paraId="2D63700F" w14:textId="064B6D06" w:rsidR="00931BEE" w:rsidRDefault="00931BEE">
      <w:r>
        <w:t>February 1, 2022</w:t>
      </w:r>
    </w:p>
    <w:p w14:paraId="16A23E7F" w14:textId="69445444" w:rsidR="00931BEE" w:rsidRDefault="00931BEE"/>
    <w:p w14:paraId="7D61B580" w14:textId="37BF3FCB" w:rsidR="00931BEE" w:rsidRDefault="00931BEE" w:rsidP="00931BEE">
      <w:pPr>
        <w:pStyle w:val="ListParagraph"/>
        <w:numPr>
          <w:ilvl w:val="0"/>
          <w:numId w:val="1"/>
        </w:numPr>
      </w:pPr>
      <w:r>
        <w:t>Introductions and brief backgrounds</w:t>
      </w:r>
    </w:p>
    <w:p w14:paraId="2575F4A9" w14:textId="20A15BB9" w:rsidR="00F012BB" w:rsidRDefault="00F012BB" w:rsidP="00931BEE">
      <w:pPr>
        <w:pStyle w:val="ListParagraph"/>
        <w:numPr>
          <w:ilvl w:val="0"/>
          <w:numId w:val="1"/>
        </w:numPr>
      </w:pPr>
      <w:r>
        <w:t>Renard Harris – Chief Diversity Officer, College of Charleston</w:t>
      </w:r>
    </w:p>
    <w:p w14:paraId="3EFF2870" w14:textId="3C4E5DEC" w:rsidR="00931BEE" w:rsidRDefault="00931BEE" w:rsidP="00931BEE">
      <w:pPr>
        <w:pStyle w:val="ListParagraph"/>
        <w:numPr>
          <w:ilvl w:val="0"/>
          <w:numId w:val="1"/>
        </w:numPr>
      </w:pPr>
      <w:r>
        <w:t>Frame the work of this committee and goals</w:t>
      </w:r>
    </w:p>
    <w:p w14:paraId="26B52F76" w14:textId="35748E37" w:rsidR="00931BEE" w:rsidRDefault="00931BEE" w:rsidP="00931BEE">
      <w:pPr>
        <w:pStyle w:val="ListParagraph"/>
        <w:numPr>
          <w:ilvl w:val="1"/>
          <w:numId w:val="1"/>
        </w:numPr>
      </w:pPr>
      <w:r>
        <w:t xml:space="preserve">Laura </w:t>
      </w:r>
      <w:proofErr w:type="spellStart"/>
      <w:r>
        <w:t>Riccardelli</w:t>
      </w:r>
      <w:proofErr w:type="spellEnd"/>
      <w:r>
        <w:t xml:space="preserve"> – thoughts on DEI research she has done</w:t>
      </w:r>
    </w:p>
    <w:p w14:paraId="6E4C3A78" w14:textId="7CEEDB1E" w:rsidR="00931BEE" w:rsidRDefault="00931BEE" w:rsidP="00931BEE">
      <w:pPr>
        <w:pStyle w:val="ListParagraph"/>
        <w:numPr>
          <w:ilvl w:val="0"/>
          <w:numId w:val="1"/>
        </w:numPr>
      </w:pPr>
      <w:r>
        <w:t>Set goals for improving DEI within the board</w:t>
      </w:r>
    </w:p>
    <w:p w14:paraId="7259093A" w14:textId="5C0011F4" w:rsidR="00931BEE" w:rsidRDefault="00931BEE" w:rsidP="00931BEE">
      <w:pPr>
        <w:pStyle w:val="ListParagraph"/>
        <w:numPr>
          <w:ilvl w:val="1"/>
          <w:numId w:val="1"/>
        </w:numPr>
      </w:pPr>
      <w:r>
        <w:t>REI training – Sherrie Snipes Williams</w:t>
      </w:r>
    </w:p>
    <w:p w14:paraId="09BDAAAA" w14:textId="61FC5FC2" w:rsidR="00931BEE" w:rsidRDefault="00931BEE" w:rsidP="00931BEE">
      <w:pPr>
        <w:pStyle w:val="ListParagraph"/>
        <w:numPr>
          <w:ilvl w:val="1"/>
          <w:numId w:val="1"/>
        </w:numPr>
      </w:pPr>
      <w:r>
        <w:t>Improving board nomination and interview process</w:t>
      </w:r>
    </w:p>
    <w:p w14:paraId="29F2711E" w14:textId="2E44BAAD" w:rsidR="00931BEE" w:rsidRDefault="00931BEE" w:rsidP="00931BEE">
      <w:pPr>
        <w:pStyle w:val="ListParagraph"/>
        <w:numPr>
          <w:ilvl w:val="2"/>
          <w:numId w:val="1"/>
        </w:numPr>
      </w:pPr>
      <w:r>
        <w:t>Prioritize changes in engagement for current class of board nominees</w:t>
      </w:r>
    </w:p>
    <w:p w14:paraId="1DBA3F10" w14:textId="625DC021" w:rsidR="00931BEE" w:rsidRDefault="00931BEE" w:rsidP="00931BEE">
      <w:pPr>
        <w:pStyle w:val="ListParagraph"/>
        <w:numPr>
          <w:ilvl w:val="2"/>
          <w:numId w:val="1"/>
        </w:numPr>
      </w:pPr>
      <w:r>
        <w:t>Emphasize the need to create specific goals for board diversity, equity and inclusion</w:t>
      </w:r>
    </w:p>
    <w:p w14:paraId="41A0A9B9" w14:textId="7AB7A73D" w:rsidR="0022437D" w:rsidRDefault="0022437D" w:rsidP="0022437D">
      <w:pPr>
        <w:pStyle w:val="ListParagraph"/>
        <w:numPr>
          <w:ilvl w:val="0"/>
          <w:numId w:val="1"/>
        </w:numPr>
      </w:pPr>
      <w:r>
        <w:t>1967 Scholars Program – Renard Harris and Cathy Mahon</w:t>
      </w:r>
    </w:p>
    <w:p w14:paraId="3A9AB39C" w14:textId="6E5622A7" w:rsidR="0022437D" w:rsidRDefault="0022437D" w:rsidP="0022437D">
      <w:pPr>
        <w:pStyle w:val="ListParagraph"/>
        <w:numPr>
          <w:ilvl w:val="1"/>
          <w:numId w:val="1"/>
        </w:numPr>
      </w:pPr>
      <w:r>
        <w:t>Fundraising assistance for next class of scholars</w:t>
      </w:r>
    </w:p>
    <w:p w14:paraId="797C52B5" w14:textId="254785BD" w:rsidR="0022437D" w:rsidRDefault="0022437D" w:rsidP="0022437D">
      <w:pPr>
        <w:pStyle w:val="ListParagraph"/>
        <w:numPr>
          <w:ilvl w:val="2"/>
          <w:numId w:val="1"/>
        </w:numPr>
      </w:pPr>
      <w:r>
        <w:t>Opportunity for more direct support for the program</w:t>
      </w:r>
    </w:p>
    <w:p w14:paraId="43E26440" w14:textId="1EFBEA4A" w:rsidR="0022437D" w:rsidRDefault="0022437D" w:rsidP="0022437D">
      <w:pPr>
        <w:pStyle w:val="ListParagraph"/>
        <w:numPr>
          <w:ilvl w:val="0"/>
          <w:numId w:val="1"/>
        </w:numPr>
      </w:pPr>
      <w:r>
        <w:t>New business</w:t>
      </w:r>
    </w:p>
    <w:p w14:paraId="4157D92C" w14:textId="5BACD6CD" w:rsidR="0022437D" w:rsidRDefault="0022437D" w:rsidP="0022437D">
      <w:pPr>
        <w:pStyle w:val="ListParagraph"/>
        <w:numPr>
          <w:ilvl w:val="0"/>
          <w:numId w:val="1"/>
        </w:numPr>
      </w:pPr>
      <w:r>
        <w:t>Adjourn</w:t>
      </w:r>
    </w:p>
    <w:sectPr w:rsidR="00224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40FC9"/>
    <w:multiLevelType w:val="hybridMultilevel"/>
    <w:tmpl w:val="575840B6"/>
    <w:lvl w:ilvl="0" w:tplc="76646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EE"/>
    <w:rsid w:val="0022437D"/>
    <w:rsid w:val="00413182"/>
    <w:rsid w:val="00931BEE"/>
    <w:rsid w:val="00CB20AC"/>
    <w:rsid w:val="00F0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E2C99"/>
  <w15:chartTrackingRefBased/>
  <w15:docId w15:val="{5E9F772F-65CB-45CF-973A-049DB0B1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Abedon</dc:creator>
  <cp:keywords/>
  <dc:description/>
  <cp:lastModifiedBy>Spencer, Hanna</cp:lastModifiedBy>
  <cp:revision>2</cp:revision>
  <dcterms:created xsi:type="dcterms:W3CDTF">2022-02-01T14:10:00Z</dcterms:created>
  <dcterms:modified xsi:type="dcterms:W3CDTF">2022-02-01T14:10:00Z</dcterms:modified>
</cp:coreProperties>
</file>